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olor w:val="auto"/>
          <w:sz w:val="36"/>
          <w:szCs w:val="36"/>
        </w:rPr>
      </w:pPr>
      <w:r>
        <w:rPr>
          <w:rFonts w:ascii="黑体" w:hAnsi="黑体" w:eastAsia="黑体"/>
          <w:color w:val="auto"/>
          <w:sz w:val="36"/>
          <w:szCs w:val="36"/>
        </w:rPr>
        <w:t>环境执法大练兵表现突出个人候选人事迹材料</w:t>
      </w:r>
    </w:p>
    <w:p>
      <w:pPr>
        <w:spacing w:line="360" w:lineRule="auto"/>
        <w:ind w:firstLine="480" w:firstLineChars="200"/>
        <w:rPr>
          <w:rFonts w:hint="eastAsia" w:ascii="微软雅黑" w:hAnsi="微软雅黑" w:cs="宋体"/>
          <w:color w:val="auto"/>
          <w:sz w:val="24"/>
          <w:shd w:val="clear" w:color="auto" w:fill="FFFFFF"/>
        </w:rPr>
      </w:pPr>
      <w:r>
        <w:rPr>
          <w:rFonts w:hint="eastAsia" w:ascii="微软雅黑" w:hAnsi="微软雅黑" w:cs="宋体"/>
          <w:color w:val="auto"/>
          <w:sz w:val="24"/>
          <w:shd w:val="clear" w:color="auto" w:fill="FFFFFF"/>
        </w:rPr>
        <w:t>杨耀杰同志,男,1982年11月出生, 现为上海市松江区环境监察支队三中队中队长。按照生态环境部《关于开展2018年环境执法大练兵》的工作要求，该同志作为工作在执法一线的环境监察人员，能深刻领会大练兵活动的重大意义，,全身心投入大练兵工作，把握“干中练、练中干”的本质，围绕“干什么、练什么、缺什么、补什么”的原则，注重实效，努力提高自身素质、执法水平和监管能力，力求德、能、勤、绩、廉全面发展,很好地锻炼、充实和提高了自己，练出了成绩。</w:t>
      </w:r>
    </w:p>
    <w:p>
      <w:pPr>
        <w:spacing w:line="360" w:lineRule="auto"/>
        <w:ind w:firstLine="480" w:firstLineChars="200"/>
        <w:rPr>
          <w:rFonts w:hint="eastAsia" w:ascii="微软雅黑" w:hAnsi="微软雅黑" w:cs="宋体"/>
          <w:b/>
          <w:color w:val="auto"/>
          <w:sz w:val="24"/>
          <w:shd w:val="clear" w:color="auto" w:fill="FFFFFF"/>
        </w:rPr>
      </w:pPr>
      <w:r>
        <w:rPr>
          <w:rFonts w:hint="eastAsia" w:ascii="微软雅黑" w:hAnsi="微软雅黑" w:cs="宋体"/>
          <w:b/>
          <w:color w:val="auto"/>
          <w:sz w:val="24"/>
          <w:shd w:val="clear" w:color="auto" w:fill="FFFFFF"/>
        </w:rPr>
        <w:t>一是树立思想练兵为核心。</w:t>
      </w:r>
    </w:p>
    <w:p>
      <w:pPr>
        <w:spacing w:line="360" w:lineRule="auto"/>
        <w:ind w:firstLine="480" w:firstLineChars="200"/>
        <w:rPr>
          <w:rFonts w:ascii="宋体" w:hAnsi="宋体" w:cs="宋体"/>
          <w:color w:val="auto"/>
          <w:sz w:val="24"/>
        </w:rPr>
      </w:pPr>
      <w:r>
        <w:rPr>
          <w:rFonts w:hint="eastAsia" w:ascii="微软雅黑" w:hAnsi="微软雅黑" w:cs="宋体"/>
          <w:color w:val="auto"/>
          <w:sz w:val="24"/>
          <w:shd w:val="clear" w:color="auto" w:fill="FFFFFF"/>
        </w:rPr>
        <w:t>作为一名环境监察人员杨耀杰同志始以终习近平总书记提出的“生态文明”为信念，紧紧围绕“四个扎实”和“四个转变”要求,自觉对标“两个绝对”,深刻认识“生态似水,发展如舟”的道理,主动出击,积极作为,做到讲学习、讲政治、讲正气,牢固党的宗旨,严格要求自己。</w:t>
      </w:r>
    </w:p>
    <w:p>
      <w:pPr>
        <w:spacing w:line="360" w:lineRule="auto"/>
        <w:ind w:firstLine="480" w:firstLineChars="200"/>
        <w:rPr>
          <w:rFonts w:hint="eastAsia" w:ascii="微软雅黑" w:hAnsi="微软雅黑" w:cs="宋体"/>
          <w:color w:val="auto"/>
          <w:sz w:val="24"/>
          <w:shd w:val="clear" w:color="auto" w:fill="FFFFFF"/>
        </w:rPr>
      </w:pPr>
      <w:r>
        <w:rPr>
          <w:rFonts w:hint="eastAsia" w:ascii="微软雅黑" w:hAnsi="微软雅黑" w:cs="宋体"/>
          <w:color w:val="auto"/>
          <w:sz w:val="24"/>
          <w:shd w:val="clear" w:color="auto" w:fill="FFFFFF"/>
        </w:rPr>
        <w:t>杨耀杰同志能从思想上端正环境执法大练兵态度,从思想练起,指引日常岗位练兵。通过思想练兵、作风练兵,该同志树立了正确的世界观、人生观、价值观, 时刻铭记大练兵活动的本质是“干”而不是“练“，其最终目的是为了更好</w:t>
      </w:r>
      <w:r>
        <w:rPr>
          <w:rFonts w:hint="eastAsia" w:ascii="微软雅黑" w:hAnsi="微软雅黑" w:cs="宋体"/>
          <w:color w:val="auto"/>
          <w:sz w:val="24"/>
          <w:shd w:val="clear" w:color="auto" w:fill="FFFFFF"/>
          <w:lang w:val="en-US" w:eastAsia="zh-CN"/>
        </w:rPr>
        <w:t>地</w:t>
      </w:r>
      <w:r>
        <w:rPr>
          <w:rFonts w:hint="eastAsia" w:ascii="微软雅黑" w:hAnsi="微软雅黑" w:cs="宋体"/>
          <w:color w:val="auto"/>
          <w:sz w:val="24"/>
          <w:shd w:val="clear" w:color="auto" w:fill="FFFFFF"/>
        </w:rPr>
        <w:t>保护人民群众合法利益、打击环境违法行为、应对日益复杂和艰巨的环境监察工作。</w:t>
      </w:r>
    </w:p>
    <w:p>
      <w:pPr>
        <w:spacing w:line="360" w:lineRule="auto"/>
        <w:ind w:firstLine="480" w:firstLineChars="200"/>
        <w:rPr>
          <w:rFonts w:hint="eastAsia" w:ascii="微软雅黑" w:hAnsi="微软雅黑" w:cs="宋体"/>
          <w:b/>
          <w:color w:val="auto"/>
          <w:sz w:val="24"/>
          <w:shd w:val="clear" w:color="auto" w:fill="FFFFFF"/>
        </w:rPr>
      </w:pPr>
      <w:r>
        <w:rPr>
          <w:rFonts w:ascii="微软雅黑" w:hAnsi="微软雅黑" w:cs="宋体"/>
          <w:b/>
          <w:color w:val="auto"/>
          <w:sz w:val="24"/>
          <w:shd w:val="clear" w:color="auto" w:fill="FFFFFF"/>
        </w:rPr>
        <w:t>二是</w:t>
      </w:r>
      <w:r>
        <w:rPr>
          <w:rFonts w:hint="eastAsia" w:ascii="微软雅黑" w:hAnsi="微软雅黑" w:cs="宋体"/>
          <w:b/>
          <w:color w:val="auto"/>
          <w:sz w:val="24"/>
          <w:shd w:val="clear" w:color="auto" w:fill="FFFFFF"/>
        </w:rPr>
        <w:t>夯实</w:t>
      </w:r>
      <w:r>
        <w:rPr>
          <w:rFonts w:ascii="微软雅黑" w:hAnsi="微软雅黑" w:cs="宋体"/>
          <w:b/>
          <w:color w:val="auto"/>
          <w:sz w:val="24"/>
          <w:shd w:val="clear" w:color="auto" w:fill="FFFFFF"/>
        </w:rPr>
        <w:t>学习</w:t>
      </w:r>
      <w:r>
        <w:rPr>
          <w:rFonts w:hint="eastAsia" w:ascii="微软雅黑" w:hAnsi="微软雅黑" w:cs="宋体"/>
          <w:b/>
          <w:color w:val="auto"/>
          <w:sz w:val="24"/>
          <w:shd w:val="clear" w:color="auto" w:fill="FFFFFF"/>
        </w:rPr>
        <w:t>练兵为基础</w:t>
      </w:r>
    </w:p>
    <w:p>
      <w:pPr>
        <w:pStyle w:val="5"/>
        <w:snapToGrid w:val="0"/>
        <w:spacing w:before="0" w:beforeAutospacing="0" w:after="0" w:afterAutospacing="0" w:line="360" w:lineRule="auto"/>
        <w:ind w:firstLine="480" w:firstLineChars="200"/>
        <w:jc w:val="both"/>
        <w:rPr>
          <w:rFonts w:hint="eastAsia" w:ascii="微软雅黑" w:hAnsi="微软雅黑" w:eastAsia="微软雅黑"/>
          <w:color w:val="auto"/>
        </w:rPr>
      </w:pPr>
      <w:r>
        <w:rPr>
          <w:rFonts w:hint="eastAsia" w:ascii="微软雅黑" w:hAnsi="微软雅黑" w:eastAsia="微软雅黑"/>
          <w:color w:val="auto"/>
        </w:rPr>
        <w:t>环境执法监督工作作为履行环境管理职责最基础、最基本的支撑力量，作为全面提升环境管理水平的重要途径和有效手段，是环保部门的立足之本。自参加工作起，杨耀杰同志就特别注重理论知识和业务知识学习。自己清醒地认识到：作为一名环境监察工作者，不仅要具备熟悉法律知识、专业知识、政策法规的素质，而且要善于利用法律这把“刀”，秉公执法，依法行政。随着新《环境保护法》、《大气污染防治法》、《环境影响评价法》等法律法规的颁布，面对全新的局面，他头冲到最前面，敢于碰硬，甘于奉献，想办法，出主意，对环保问题做到件件有回复，事事有回音；在案件处理方面，亲自进行调查核实，走到群众中去，了解群众的诉求，调查案件的真相，和相关企业协调，督促企业进行整改，直到群众满意。</w:t>
      </w:r>
    </w:p>
    <w:p>
      <w:pPr>
        <w:spacing w:line="360" w:lineRule="auto"/>
        <w:ind w:firstLine="480" w:firstLineChars="200"/>
        <w:rPr>
          <w:rFonts w:hint="eastAsia" w:ascii="微软雅黑" w:hAnsi="微软雅黑" w:cs="宋体"/>
          <w:b/>
          <w:color w:val="auto"/>
          <w:sz w:val="24"/>
          <w:shd w:val="clear" w:color="auto" w:fill="FFFFFF"/>
        </w:rPr>
      </w:pPr>
      <w:r>
        <w:rPr>
          <w:rFonts w:hint="eastAsia" w:ascii="微软雅黑" w:hAnsi="微软雅黑" w:cs="宋体"/>
          <w:b/>
          <w:color w:val="auto"/>
          <w:sz w:val="24"/>
          <w:shd w:val="clear" w:color="auto" w:fill="FFFFFF"/>
        </w:rPr>
        <w:t>三是突出业务练兵为基础</w:t>
      </w:r>
    </w:p>
    <w:p>
      <w:pPr>
        <w:spacing w:line="360" w:lineRule="auto"/>
        <w:ind w:firstLine="480" w:firstLineChars="200"/>
        <w:rPr>
          <w:rFonts w:hint="eastAsia" w:ascii="微软雅黑" w:hAnsi="微软雅黑" w:cs="宋体"/>
          <w:color w:val="auto"/>
          <w:sz w:val="24"/>
          <w:shd w:val="clear" w:color="auto" w:fill="FFFFFF"/>
        </w:rPr>
      </w:pPr>
      <w:r>
        <w:rPr>
          <w:rFonts w:hint="eastAsia" w:ascii="微软雅黑" w:hAnsi="微软雅黑" w:cs="宋体"/>
          <w:color w:val="auto"/>
          <w:sz w:val="24"/>
          <w:shd w:val="clear" w:color="auto" w:fill="FFFFFF"/>
        </w:rPr>
        <w:t>作为负责环境监察稽查岗位的监察人员,该同志不忽视其他环境监察岗位练兵的重要性,能积极投入全省组织的各类练兵活动中,认认真真、扎扎实实按照全省环境执法“大练兵”要求,摆脱完成任务式的被动局面,发挥业务拓展特长,大比武期间认真履行岗位职责,通过业务拓展变要我练为我要练,并能坚持,在学中干,在干中练,把工与学、动态执法检查与静态培训活动有机结合,实现“战训”合一。作为中队长，其负责辖区内的信访调处、专项行动、双随机监察等一系列的环境执法工作，2018年至今，其参与监察企业1100家，调处信访320件，参与电镀行业，挥发性有机物等专项执法工作6项，结合“违法违规”综合生态环境整治，带领中队队员积极推进辖区内企业的排摸工作，至今已对70家企业存在97项环境违法行为进行立案查处，共计处罚3000余万元。</w:t>
      </w:r>
    </w:p>
    <w:p>
      <w:pPr>
        <w:pStyle w:val="5"/>
        <w:snapToGrid w:val="0"/>
        <w:spacing w:before="0" w:beforeAutospacing="0" w:after="0" w:afterAutospacing="0" w:line="360" w:lineRule="auto"/>
        <w:ind w:firstLine="480" w:firstLineChars="200"/>
        <w:jc w:val="both"/>
        <w:rPr>
          <w:color w:val="auto"/>
        </w:rPr>
      </w:pPr>
      <w:r>
        <w:rPr>
          <w:rFonts w:hint="eastAsia" w:ascii="微软雅黑" w:hAnsi="微软雅黑" w:eastAsia="微软雅黑"/>
          <w:color w:val="auto"/>
        </w:rPr>
        <w:t>同时，发扬敢于碰硬、严格执法的精神，通过实施《环保法》及四个配套办法等措施，推动难点问题有效解决，对违法排污企业依法进行严厉处罚。目前，已进行查封扣押2家，移送公安机关2家，环保执法工作得到了群众的一致认可。</w:t>
      </w:r>
    </w:p>
    <w:p>
      <w:pPr>
        <w:spacing w:line="360" w:lineRule="auto"/>
        <w:rPr>
          <w:rFonts w:hint="eastAsia" w:ascii="微软雅黑" w:hAnsi="微软雅黑" w:cs="宋体"/>
          <w:color w:val="auto"/>
          <w:sz w:val="24"/>
          <w:shd w:val="clear" w:color="auto" w:fill="FFFFFF"/>
        </w:rPr>
      </w:pPr>
      <w:r>
        <w:rPr>
          <w:rFonts w:hint="eastAsia" w:ascii="微软雅黑" w:hAnsi="微软雅黑" w:cs="宋体"/>
          <w:color w:val="auto"/>
          <w:sz w:val="24"/>
          <w:shd w:val="clear" w:color="auto" w:fill="FFFFFF"/>
        </w:rPr>
        <w:t xml:space="preserve">       环保工作点多面广,涉及到的工作较为复杂。作为一名环境执法人员,所承担的工作,能认真负责地完成。2016年以来，随着中央环保督查的开展，市、区各级环保督查力度、频次明显上升，“5+2”，“白加黑”的工作模式已经成为一种常态，在今年为期一月的市委督查中，杨耀杰同志在期间从未休假,只要涉及到对环保有较大影响的事,都是积极主动</w:t>
      </w:r>
      <w:r>
        <w:rPr>
          <w:rFonts w:hint="eastAsia" w:ascii="微软雅黑" w:hAnsi="微软雅黑" w:cs="宋体"/>
          <w:color w:val="auto"/>
          <w:sz w:val="24"/>
          <w:shd w:val="clear" w:color="auto" w:fill="FFFFFF"/>
          <w:lang w:val="en-US" w:eastAsia="zh-CN"/>
        </w:rPr>
        <w:t>地</w:t>
      </w:r>
      <w:r>
        <w:rPr>
          <w:rFonts w:hint="eastAsia" w:ascii="微软雅黑" w:hAnsi="微软雅黑" w:cs="宋体"/>
          <w:color w:val="auto"/>
          <w:sz w:val="24"/>
          <w:shd w:val="clear" w:color="auto" w:fill="FFFFFF"/>
        </w:rPr>
        <w:t>冲在第一线,并能很好带领组员完成领导交办的任务。</w:t>
      </w:r>
    </w:p>
    <w:p>
      <w:pPr>
        <w:pStyle w:val="5"/>
        <w:snapToGrid w:val="0"/>
        <w:spacing w:before="0" w:beforeAutospacing="0" w:after="0" w:afterAutospacing="0" w:line="360" w:lineRule="auto"/>
        <w:jc w:val="both"/>
        <w:rPr>
          <w:rFonts w:hint="eastAsia" w:ascii="微软雅黑" w:hAnsi="微软雅黑" w:eastAsia="微软雅黑"/>
          <w:color w:val="auto"/>
          <w:shd w:val="clear" w:color="auto" w:fill="FFFFFF"/>
        </w:rPr>
      </w:pPr>
      <w:r>
        <w:rPr>
          <w:rFonts w:hint="eastAsia" w:ascii="微软雅黑" w:hAnsi="微软雅黑" w:eastAsia="微软雅黑"/>
          <w:color w:val="auto"/>
          <w:shd w:val="clear" w:color="auto" w:fill="FFFFFF"/>
        </w:rPr>
        <w:t xml:space="preserve">       2018年9月2日～9月18日，杨耀杰同志被选派参加了京津冀及周边传输通道“2+26”城市大气污染防治强化督查，在对山西省阳泉市的督查工作中，他全面掌握廊坊市产业结构、行业区域划分，积极与当地有关部门充分沟通，立足改善当地环境质量，以“查问题、提意见、帮治理、利环境”为出发点，找准穴位、抓住要害、直指问题、不留情面，出色地完成了督查工作任务，受到了各级领导的好评。</w:t>
      </w:r>
    </w:p>
    <w:p>
      <w:pPr>
        <w:spacing w:line="360" w:lineRule="auto"/>
        <w:ind w:firstLine="480" w:firstLineChars="200"/>
        <w:rPr>
          <w:rFonts w:hint="eastAsia" w:ascii="微软雅黑" w:hAnsi="微软雅黑" w:cs="宋体"/>
          <w:color w:val="auto"/>
          <w:sz w:val="24"/>
          <w:shd w:val="clear" w:color="auto" w:fill="FFFFFF"/>
        </w:rPr>
      </w:pPr>
      <w:r>
        <w:rPr>
          <w:rFonts w:hint="eastAsia" w:ascii="微软雅黑" w:hAnsi="微软雅黑" w:cs="宋体"/>
          <w:b/>
          <w:color w:val="auto"/>
          <w:sz w:val="24"/>
          <w:shd w:val="clear" w:color="auto" w:fill="FFFFFF"/>
        </w:rPr>
        <w:t>四是提升创新练兵为关键</w:t>
      </w:r>
    </w:p>
    <w:p>
      <w:pPr>
        <w:pStyle w:val="5"/>
        <w:snapToGrid w:val="0"/>
        <w:spacing w:before="0" w:beforeAutospacing="0" w:after="0" w:afterAutospacing="0" w:line="360" w:lineRule="auto"/>
        <w:ind w:firstLine="480" w:firstLineChars="200"/>
        <w:jc w:val="both"/>
        <w:rPr>
          <w:rFonts w:hint="eastAsia" w:ascii="微软雅黑" w:hAnsi="微软雅黑" w:eastAsia="微软雅黑"/>
          <w:color w:val="auto"/>
        </w:rPr>
      </w:pPr>
      <w:r>
        <w:rPr>
          <w:rFonts w:hint="eastAsia" w:ascii="微软雅黑" w:hAnsi="微软雅黑" w:eastAsia="微软雅黑"/>
          <w:color w:val="auto"/>
        </w:rPr>
        <w:t>在开展环境执法大练兵活动中，杨耀杰同志坚持创新工作手段，提升执法效率，面对环保工作的不断细化及工作信息化的要求，杨耀杰同志能主动跨前一步，针对移动执法系统的运用，他能第一时间学习相关程序及相关要求，短时间内熟练掌握使用方法，并能及时运用到日常工作中。</w:t>
      </w:r>
    </w:p>
    <w:p>
      <w:pPr>
        <w:pStyle w:val="5"/>
        <w:snapToGrid w:val="0"/>
        <w:spacing w:before="0" w:beforeAutospacing="0" w:after="0" w:afterAutospacing="0" w:line="360" w:lineRule="auto"/>
        <w:jc w:val="both"/>
        <w:rPr>
          <w:rFonts w:hint="eastAsia" w:ascii="微软雅黑" w:hAnsi="微软雅黑"/>
          <w:color w:val="auto"/>
          <w:shd w:val="clear" w:color="auto" w:fill="FFFFFF"/>
        </w:rPr>
      </w:pPr>
      <w:r>
        <w:rPr>
          <w:rFonts w:hint="eastAsia" w:ascii="微软雅黑" w:hAnsi="微软雅黑" w:eastAsia="微软雅黑"/>
          <w:color w:val="auto"/>
        </w:rPr>
        <w:t>　   处罚不是目的，处罚教育并重。在日常执法过程中，在严格执法的同时也不忘发挥“店小二”工作，积极帮助企业提升环保意识，2018年期间共召开各类企业培训三场，参与企业300余家，同时制作危废贮存场所规范，大气污染物控制规范等宣传资料6份，起到了很好的社会效益。</w:t>
      </w:r>
    </w:p>
    <w:p>
      <w:pPr>
        <w:spacing w:line="360" w:lineRule="auto"/>
        <w:ind w:firstLine="720" w:firstLineChars="300"/>
        <w:rPr>
          <w:rFonts w:hint="eastAsia" w:ascii="微软雅黑" w:hAnsi="微软雅黑" w:cs="宋体"/>
          <w:b/>
          <w:color w:val="auto"/>
          <w:sz w:val="24"/>
          <w:shd w:val="clear" w:color="auto" w:fill="FFFFFF"/>
        </w:rPr>
      </w:pPr>
      <w:r>
        <w:rPr>
          <w:rFonts w:hint="eastAsia" w:ascii="微软雅黑" w:hAnsi="微软雅黑" w:cs="宋体"/>
          <w:b/>
          <w:color w:val="auto"/>
          <w:sz w:val="24"/>
          <w:shd w:val="clear" w:color="auto" w:fill="FFFFFF"/>
        </w:rPr>
        <w:t>五是把握勤廉练兵为准绳</w:t>
      </w:r>
    </w:p>
    <w:p>
      <w:pPr>
        <w:pStyle w:val="5"/>
        <w:snapToGrid w:val="0"/>
        <w:spacing w:before="0" w:beforeAutospacing="0" w:after="0" w:afterAutospacing="0" w:line="360" w:lineRule="auto"/>
        <w:ind w:firstLine="372" w:firstLineChars="155"/>
        <w:jc w:val="both"/>
        <w:rPr>
          <w:rFonts w:hint="eastAsia" w:ascii="微软雅黑" w:hAnsi="微软雅黑" w:eastAsia="微软雅黑"/>
          <w:color w:val="auto"/>
          <w:shd w:val="clear" w:color="auto" w:fill="FFFFFF"/>
        </w:rPr>
      </w:pPr>
      <w:r>
        <w:rPr>
          <w:rFonts w:hint="eastAsia" w:ascii="微软雅黑" w:hAnsi="微软雅黑" w:eastAsia="微软雅黑"/>
          <w:color w:val="auto"/>
          <w:shd w:val="clear" w:color="auto" w:fill="FFFFFF"/>
        </w:rPr>
        <w:t>在日常工作中，杨耀杰同志牢记党纪严于国法，能严格执行环保部“六条禁令”，忠于职守、爱岗敬业、乐于奉献，敢于碰硬，不为名、不为利、不叫苦，任劳任怨，从不计较个人得失，一心一意扑在工作上，时时处处以身作则，牢记红线，树立了环境监察队伍的良好形象。严格要求自己，公道正派，不谋私利，廉洁奉公，认真贯彻党的路线方针政策，模范遵守党的政治纪律、组织纪律和工作纪律,自觉遵守党员干部廉洁自律的各项规定、以身作则，严格自律，坚持依法行政,对现场检查中发现的环境违法行为都严格按照法律法规秉公办理,能自觉服从局党组、局领导及大队工作安排,在思想上、行动上与党中央、各级党组织保持高度一致,能紧密联系实际,坚持用科学发展观做好环境保护和执法工作,不断提高依法行政水平和工作效率。</w:t>
      </w:r>
    </w:p>
    <w:p>
      <w:pPr>
        <w:pStyle w:val="5"/>
        <w:snapToGrid w:val="0"/>
        <w:spacing w:before="0" w:beforeAutospacing="0" w:after="0" w:afterAutospacing="0" w:line="360" w:lineRule="auto"/>
        <w:ind w:firstLine="372" w:firstLineChars="155"/>
        <w:jc w:val="both"/>
        <w:rPr>
          <w:rFonts w:hint="eastAsia" w:ascii="微软雅黑" w:hAnsi="微软雅黑" w:eastAsia="微软雅黑"/>
          <w:color w:val="auto"/>
          <w:shd w:val="clear" w:color="auto" w:fill="FFFFFF"/>
        </w:rPr>
      </w:pPr>
      <w:r>
        <w:rPr>
          <w:rFonts w:hint="eastAsia" w:ascii="微软雅黑" w:hAnsi="微软雅黑" w:eastAsia="微软雅黑"/>
          <w:color w:val="auto"/>
          <w:shd w:val="clear" w:color="auto" w:fill="FFFFFF"/>
        </w:rPr>
        <w:t>大练兵活动不搞“运动式”执法、突击执法，注重练兵实效，进行科学练兵。杨耀杰同志深刻的领会到这点，并将其成功的运用到工作中，启动了良好的成效。</w:t>
      </w:r>
    </w:p>
    <w:p>
      <w:pPr>
        <w:spacing w:line="360" w:lineRule="auto"/>
        <w:rPr>
          <w:rFonts w:hint="eastAsia" w:ascii="微软雅黑" w:hAnsi="微软雅黑"/>
          <w:color w:val="auto"/>
        </w:rPr>
      </w:pPr>
      <w:r>
        <w:rPr>
          <w:rFonts w:hint="eastAsia" w:ascii="微软雅黑" w:hAnsi="微软雅黑" w:cs="宋体"/>
          <w:b/>
          <w:color w:val="auto"/>
          <w:sz w:val="24"/>
          <w:shd w:val="clear" w:color="auto" w:fill="FFFFFF"/>
        </w:rPr>
        <w:t>参与案件</w:t>
      </w:r>
      <w:r>
        <w:rPr>
          <w:rFonts w:hint="eastAsia" w:ascii="微软雅黑" w:hAnsi="微软雅黑"/>
          <w:color w:val="auto"/>
        </w:rPr>
        <w:t>　　</w:t>
      </w:r>
    </w:p>
    <w:p>
      <w:pPr>
        <w:pStyle w:val="5"/>
        <w:snapToGrid w:val="0"/>
        <w:spacing w:before="0" w:beforeAutospacing="0" w:after="0" w:afterAutospacing="0" w:line="360" w:lineRule="auto"/>
        <w:ind w:firstLine="480" w:firstLineChars="200"/>
        <w:jc w:val="both"/>
        <w:rPr>
          <w:rFonts w:hint="eastAsia" w:ascii="微软雅黑" w:hAnsi="微软雅黑" w:eastAsia="微软雅黑"/>
          <w:color w:val="auto"/>
        </w:rPr>
      </w:pPr>
      <w:r>
        <w:rPr>
          <w:rFonts w:hint="eastAsia" w:ascii="微软雅黑" w:hAnsi="微软雅黑" w:eastAsia="微软雅黑"/>
          <w:color w:val="auto"/>
        </w:rPr>
        <w:t>案件简介：2018年4月23日，执法人员对松江区茸华路1168号的日腾电脑配件（上海）有限公司，生产场所进行了检查，发现该公司危险废弃物产生数量与实际生产情况不匹配。执法人员调阅了5年以来的生产记录，原辅料使用情况及危废处置情况，确认其该公司清洗CNC加工部件产生的含乳化液清洗废液（危险废物代码：336-064-17）委托给位于上海市浦东区的上海浦泽环保科技有限公司的单位处置，该单位并无危险废物经营许可证的单位处置。   发现以上违法事实后，立即进行立案查处并开展调查工作。在4月26日，我局约谈了日腾电脑配件（上海）有限公司法人代表，并在5月在浦东区环境监察支队的配合下至上海浦泽环保科技有限公司进行了询问，确定了该公司上述违法行为，该行为违反了《中华人民共和国固体废物污染环境防治法》第五十七条第三款的规定；依据《中华人民共和国固体废物污染环境防治法》第七十五条第一款第五项及第二款的规定，做出责令停止违法行为，限期改正，并处罚金13万元的处罚。同时我支队也将涉及上海浦泽环保科技有限公司违法行为的案卷移交给浦东区环境监察支队进行查处。</w:t>
      </w:r>
    </w:p>
    <w:p>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1156D2"/>
    <w:rsid w:val="00170708"/>
    <w:rsid w:val="00191234"/>
    <w:rsid w:val="0022407E"/>
    <w:rsid w:val="003023C3"/>
    <w:rsid w:val="00323B43"/>
    <w:rsid w:val="003D37D8"/>
    <w:rsid w:val="00426133"/>
    <w:rsid w:val="004358AB"/>
    <w:rsid w:val="005914B2"/>
    <w:rsid w:val="005E4EC2"/>
    <w:rsid w:val="006A46E2"/>
    <w:rsid w:val="00706C9C"/>
    <w:rsid w:val="007D3C23"/>
    <w:rsid w:val="00836DB9"/>
    <w:rsid w:val="008B7726"/>
    <w:rsid w:val="008C02EF"/>
    <w:rsid w:val="00AF15EA"/>
    <w:rsid w:val="00B271F6"/>
    <w:rsid w:val="00B415E2"/>
    <w:rsid w:val="00C233A6"/>
    <w:rsid w:val="00D31D50"/>
    <w:rsid w:val="00D943FD"/>
    <w:rsid w:val="00E372BA"/>
    <w:rsid w:val="00E76C54"/>
    <w:rsid w:val="00F64A51"/>
    <w:rsid w:val="4D544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10"/>
    <w:unhideWhenUsed/>
    <w:uiPriority w:val="99"/>
    <w:pPr>
      <w:tabs>
        <w:tab w:val="center" w:pos="4153"/>
        <w:tab w:val="right" w:pos="8306"/>
      </w:tabs>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uiPriority w:val="99"/>
    <w:pPr>
      <w:adjustRightInd/>
      <w:snapToGrid/>
      <w:spacing w:before="100" w:beforeAutospacing="1" w:after="100" w:afterAutospacing="1"/>
    </w:pPr>
    <w:rPr>
      <w:rFonts w:ascii="宋体" w:hAnsi="宋体" w:eastAsia="宋体" w:cs="宋体"/>
      <w:sz w:val="24"/>
      <w:szCs w:val="24"/>
    </w:rPr>
  </w:style>
  <w:style w:type="character" w:styleId="7">
    <w:name w:val="Hyperlink"/>
    <w:basedOn w:val="6"/>
    <w:semiHidden/>
    <w:unhideWhenUsed/>
    <w:uiPriority w:val="99"/>
    <w:rPr>
      <w:color w:val="0000FF"/>
      <w:u w:val="single"/>
    </w:rPr>
  </w:style>
  <w:style w:type="character" w:customStyle="1" w:styleId="9">
    <w:name w:val="页眉 Char"/>
    <w:basedOn w:val="6"/>
    <w:link w:val="4"/>
    <w:uiPriority w:val="99"/>
    <w:rPr>
      <w:rFonts w:ascii="Tahoma" w:hAnsi="Tahoma"/>
      <w:sz w:val="18"/>
      <w:szCs w:val="18"/>
    </w:rPr>
  </w:style>
  <w:style w:type="character" w:customStyle="1" w:styleId="10">
    <w:name w:val="页脚 Char"/>
    <w:basedOn w:val="6"/>
    <w:link w:val="3"/>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1430</Words>
  <Characters>1446</Characters>
  <Lines>48</Lines>
  <Paragraphs>21</Paragraphs>
  <TotalTime>0</TotalTime>
  <ScaleCrop>false</ScaleCrop>
  <LinksUpToDate>false</LinksUpToDate>
  <CharactersWithSpaces>2855</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幻海云境</cp:lastModifiedBy>
  <dcterms:modified xsi:type="dcterms:W3CDTF">2018-12-18T01:55:25Z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